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5" w:rsidRPr="00E622CE" w:rsidRDefault="007822B5" w:rsidP="007822B5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n-IN"/>
        </w:rPr>
      </w:pPr>
      <w:r w:rsidRPr="00E622CE">
        <w:rPr>
          <w:rFonts w:ascii="Arial" w:hAnsi="Arial" w:cs="Arial"/>
          <w:noProof/>
          <w:sz w:val="24"/>
          <w:szCs w:val="24"/>
          <w:lang w:eastAsia="en-IN"/>
        </w:rPr>
        <w:t>Fig : 1</w:t>
      </w:r>
    </w:p>
    <w:p w:rsidR="007822B5" w:rsidRPr="00E622CE" w:rsidRDefault="007822B5" w:rsidP="007822B5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n-IN"/>
        </w:rPr>
      </w:pPr>
    </w:p>
    <w:p w:rsidR="007822B5" w:rsidRPr="00E622CE" w:rsidRDefault="007822B5" w:rsidP="007822B5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n-IN"/>
        </w:rPr>
      </w:pPr>
      <w:r w:rsidRPr="00E622CE">
        <w:rPr>
          <w:rFonts w:ascii="Arial" w:hAnsi="Arial" w:cs="Arial"/>
          <w:noProof/>
          <w:sz w:val="24"/>
          <w:szCs w:val="24"/>
          <w:lang w:eastAsia="en-IN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5524500" cy="2647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B5" w:rsidRPr="00E622CE" w:rsidRDefault="007822B5" w:rsidP="007822B5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n-IN"/>
        </w:rPr>
      </w:pPr>
    </w:p>
    <w:p w:rsidR="007822B5" w:rsidRPr="00E622CE" w:rsidRDefault="007822B5" w:rsidP="007822B5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n-IN"/>
        </w:rPr>
      </w:pPr>
      <w:r w:rsidRPr="00E622CE">
        <w:rPr>
          <w:rFonts w:ascii="Arial" w:hAnsi="Arial" w:cs="Arial"/>
          <w:noProof/>
          <w:sz w:val="24"/>
          <w:szCs w:val="24"/>
          <w:lang w:eastAsia="en-IN"/>
        </w:rPr>
        <w:t>Fig : 2</w:t>
      </w:r>
    </w:p>
    <w:p w:rsidR="007822B5" w:rsidRPr="00E622CE" w:rsidRDefault="007822B5" w:rsidP="007822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2742182" cy="2724531"/>
            <wp:effectExtent l="57150" t="19050" r="115318" b="75819"/>
            <wp:docPr id="2" name="Picture 1" descr="C:\Users\admin\Desktop\DSC0447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4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82" cy="2724531"/>
                    </a:xfrm>
                    <a:prstGeom prst="rect">
                      <a:avLst/>
                    </a:prstGeom>
                    <a:ln w="19050" cap="sq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22B5" w:rsidRPr="00E622CE" w:rsidRDefault="007822B5" w:rsidP="007822B5">
      <w:pPr>
        <w:spacing w:line="480" w:lineRule="auto"/>
        <w:rPr>
          <w:rFonts w:ascii="Arial" w:hAnsi="Arial" w:cs="Arial"/>
          <w:sz w:val="24"/>
          <w:szCs w:val="24"/>
        </w:rPr>
      </w:pPr>
    </w:p>
    <w:p w:rsidR="007822B5" w:rsidRPr="00E622CE" w:rsidRDefault="007822B5" w:rsidP="007822B5">
      <w:pPr>
        <w:tabs>
          <w:tab w:val="left" w:pos="6315"/>
        </w:tabs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E622CE">
        <w:rPr>
          <w:rFonts w:ascii="Arial" w:hAnsi="Arial" w:cs="Arial"/>
          <w:sz w:val="24"/>
          <w:szCs w:val="24"/>
        </w:rPr>
        <w:lastRenderedPageBreak/>
        <w:t>Fig :</w:t>
      </w:r>
      <w:proofErr w:type="gramEnd"/>
      <w:r w:rsidRPr="00E622CE">
        <w:rPr>
          <w:rFonts w:ascii="Arial" w:hAnsi="Arial" w:cs="Arial"/>
          <w:sz w:val="24"/>
          <w:szCs w:val="24"/>
        </w:rPr>
        <w:t xml:space="preserve"> 3</w:t>
      </w:r>
      <w:r w:rsidRPr="00E622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5362575" cy="2924175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2CE">
        <w:rPr>
          <w:rFonts w:ascii="Arial" w:hAnsi="Arial" w:cs="Arial"/>
          <w:color w:val="000000"/>
          <w:sz w:val="24"/>
          <w:szCs w:val="24"/>
        </w:rPr>
        <w:t>Fig: 4</w:t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5114925" cy="2857500"/>
            <wp:effectExtent l="0" t="0" r="0" b="0"/>
            <wp:docPr id="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22B5" w:rsidRPr="00E622CE" w:rsidRDefault="007822B5" w:rsidP="007822B5">
      <w:pPr>
        <w:spacing w:line="480" w:lineRule="auto"/>
        <w:rPr>
          <w:rFonts w:ascii="Arial" w:hAnsi="Arial" w:cs="Arial"/>
          <w:sz w:val="24"/>
          <w:szCs w:val="24"/>
        </w:rPr>
      </w:pPr>
    </w:p>
    <w:p w:rsidR="007822B5" w:rsidRDefault="007822B5" w:rsidP="007822B5">
      <w:pPr>
        <w:tabs>
          <w:tab w:val="left" w:pos="1710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7822B5" w:rsidRPr="00E622CE" w:rsidRDefault="007822B5" w:rsidP="007822B5">
      <w:pPr>
        <w:tabs>
          <w:tab w:val="left" w:pos="1710"/>
        </w:tabs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E622CE">
        <w:rPr>
          <w:rFonts w:ascii="Arial" w:hAnsi="Arial" w:cs="Arial"/>
          <w:sz w:val="24"/>
          <w:szCs w:val="24"/>
        </w:rPr>
        <w:lastRenderedPageBreak/>
        <w:t>Fig :</w:t>
      </w:r>
      <w:proofErr w:type="gramEnd"/>
      <w:r w:rsidRPr="00E622CE">
        <w:rPr>
          <w:rFonts w:ascii="Arial" w:hAnsi="Arial" w:cs="Arial"/>
          <w:sz w:val="24"/>
          <w:szCs w:val="24"/>
        </w:rPr>
        <w:t xml:space="preserve"> 5</w:t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4914900" cy="2428875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622CE">
        <w:rPr>
          <w:rFonts w:ascii="Arial" w:hAnsi="Arial" w:cs="Arial"/>
          <w:color w:val="000000"/>
          <w:sz w:val="24"/>
          <w:szCs w:val="24"/>
        </w:rPr>
        <w:t>Fig :</w:t>
      </w:r>
      <w:proofErr w:type="gramEnd"/>
      <w:r w:rsidRPr="00E622CE">
        <w:rPr>
          <w:rFonts w:ascii="Arial" w:hAnsi="Arial" w:cs="Arial"/>
          <w:color w:val="000000"/>
          <w:sz w:val="24"/>
          <w:szCs w:val="24"/>
        </w:rPr>
        <w:t xml:space="preserve"> 6</w:t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4695825" cy="2905125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22B5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622CE">
        <w:rPr>
          <w:rFonts w:ascii="Arial" w:hAnsi="Arial" w:cs="Arial"/>
          <w:color w:val="000000"/>
          <w:sz w:val="24"/>
          <w:szCs w:val="24"/>
        </w:rPr>
        <w:lastRenderedPageBreak/>
        <w:t>Fig :</w:t>
      </w:r>
      <w:proofErr w:type="gramEnd"/>
      <w:r w:rsidRPr="00E622CE">
        <w:rPr>
          <w:rFonts w:ascii="Arial" w:hAnsi="Arial" w:cs="Arial"/>
          <w:color w:val="000000"/>
          <w:sz w:val="24"/>
          <w:szCs w:val="24"/>
        </w:rPr>
        <w:t xml:space="preserve"> 7</w:t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5581650" cy="2476500"/>
            <wp:effectExtent l="0" t="0" r="0" b="0"/>
            <wp:docPr id="7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22B5" w:rsidRPr="00E622CE" w:rsidRDefault="007822B5" w:rsidP="007822B5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2CE">
        <w:rPr>
          <w:rFonts w:ascii="Arial" w:hAnsi="Arial" w:cs="Arial"/>
          <w:color w:val="000000"/>
          <w:sz w:val="24"/>
          <w:szCs w:val="24"/>
        </w:rPr>
        <w:t>*Outer GP means only outer glove perforation without inner glove being perforated.</w:t>
      </w:r>
    </w:p>
    <w:p w:rsidR="007822B5" w:rsidRPr="00E622CE" w:rsidRDefault="007822B5" w:rsidP="007822B5">
      <w:pPr>
        <w:tabs>
          <w:tab w:val="left" w:pos="1125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2CE">
        <w:rPr>
          <w:rFonts w:ascii="Arial" w:hAnsi="Arial" w:cs="Arial"/>
          <w:color w:val="000000"/>
          <w:sz w:val="24"/>
          <w:szCs w:val="24"/>
        </w:rPr>
        <w:t xml:space="preserve">            *Inner GP denotes outer and inner both the gloves being perforated.</w:t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2CE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Pr="00E622CE">
        <w:rPr>
          <w:rFonts w:ascii="Arial" w:hAnsi="Arial" w:cs="Arial"/>
          <w:color w:val="000000"/>
          <w:sz w:val="24"/>
          <w:szCs w:val="24"/>
        </w:rPr>
        <w:t>Fig :</w:t>
      </w:r>
      <w:proofErr w:type="gramEnd"/>
      <w:r w:rsidRPr="00E622CE">
        <w:rPr>
          <w:rFonts w:ascii="Arial" w:hAnsi="Arial" w:cs="Arial"/>
          <w:color w:val="000000"/>
          <w:sz w:val="24"/>
          <w:szCs w:val="24"/>
        </w:rPr>
        <w:t xml:space="preserve"> 8</w:t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2CE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5019675" cy="2552700"/>
            <wp:effectExtent l="0" t="0" r="0" b="0"/>
            <wp:docPr id="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22C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                 </w:t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2C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622CE">
        <w:rPr>
          <w:rFonts w:ascii="Arial" w:hAnsi="Arial" w:cs="Arial"/>
          <w:color w:val="000000"/>
          <w:sz w:val="24"/>
          <w:szCs w:val="24"/>
        </w:rPr>
        <w:t>Fig</w:t>
      </w:r>
      <w:proofErr w:type="gramStart"/>
      <w:r w:rsidRPr="00E622CE">
        <w:rPr>
          <w:rFonts w:ascii="Arial" w:hAnsi="Arial" w:cs="Arial"/>
          <w:color w:val="000000"/>
          <w:sz w:val="24"/>
          <w:szCs w:val="24"/>
        </w:rPr>
        <w:t>:9</w:t>
      </w:r>
      <w:proofErr w:type="gramEnd"/>
      <w:r w:rsidRPr="00E622CE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4714875" cy="2828925"/>
            <wp:effectExtent l="0" t="0" r="0" b="0"/>
            <wp:docPr id="9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2CE">
        <w:rPr>
          <w:rFonts w:ascii="Arial" w:hAnsi="Arial" w:cs="Arial"/>
          <w:color w:val="000000"/>
          <w:sz w:val="24"/>
          <w:szCs w:val="24"/>
        </w:rPr>
        <w:t>*Significant exposure is the exposure which carries the potential for transmission of disease.</w:t>
      </w:r>
    </w:p>
    <w:p w:rsidR="007822B5" w:rsidRPr="00E622CE" w:rsidRDefault="007822B5" w:rsidP="007822B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822B5" w:rsidRPr="00E622CE" w:rsidRDefault="007822B5" w:rsidP="007822B5">
      <w:pPr>
        <w:tabs>
          <w:tab w:val="left" w:pos="6315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7822B5" w:rsidRPr="00E622CE" w:rsidRDefault="007822B5" w:rsidP="007822B5">
      <w:pPr>
        <w:tabs>
          <w:tab w:val="left" w:pos="6315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7822B5" w:rsidRPr="00E622CE" w:rsidRDefault="007822B5" w:rsidP="007822B5">
      <w:pPr>
        <w:tabs>
          <w:tab w:val="left" w:pos="6315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7822B5" w:rsidRDefault="007822B5" w:rsidP="007822B5">
      <w:pPr>
        <w:tabs>
          <w:tab w:val="left" w:pos="7970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color w:val="FF0000"/>
          <w:sz w:val="24"/>
          <w:szCs w:val="24"/>
        </w:rPr>
      </w:pPr>
    </w:p>
    <w:p w:rsidR="007822B5" w:rsidRDefault="007822B5" w:rsidP="007822B5">
      <w:pPr>
        <w:tabs>
          <w:tab w:val="left" w:pos="7970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color w:val="FF0000"/>
          <w:sz w:val="24"/>
          <w:szCs w:val="24"/>
        </w:rPr>
      </w:pPr>
    </w:p>
    <w:p w:rsidR="007822B5" w:rsidRDefault="007822B5" w:rsidP="007822B5">
      <w:pPr>
        <w:tabs>
          <w:tab w:val="left" w:pos="7970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color w:val="FF0000"/>
          <w:sz w:val="24"/>
          <w:szCs w:val="24"/>
        </w:rPr>
      </w:pPr>
    </w:p>
    <w:p w:rsidR="007822B5" w:rsidRDefault="007822B5" w:rsidP="007822B5">
      <w:pPr>
        <w:tabs>
          <w:tab w:val="left" w:pos="7970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color w:val="FF0000"/>
          <w:sz w:val="24"/>
          <w:szCs w:val="24"/>
        </w:rPr>
      </w:pPr>
    </w:p>
    <w:p w:rsidR="007822B5" w:rsidRDefault="007822B5" w:rsidP="007822B5">
      <w:pPr>
        <w:tabs>
          <w:tab w:val="left" w:pos="7970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color w:val="FF0000"/>
          <w:sz w:val="24"/>
          <w:szCs w:val="24"/>
        </w:rPr>
      </w:pPr>
    </w:p>
    <w:p w:rsidR="007822B5" w:rsidRDefault="007822B5" w:rsidP="007822B5">
      <w:pPr>
        <w:tabs>
          <w:tab w:val="left" w:pos="7970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color w:val="FF0000"/>
          <w:sz w:val="24"/>
          <w:szCs w:val="24"/>
        </w:rPr>
      </w:pPr>
    </w:p>
    <w:p w:rsidR="007822B5" w:rsidRPr="003007C6" w:rsidRDefault="007822B5" w:rsidP="007822B5">
      <w:pPr>
        <w:tabs>
          <w:tab w:val="left" w:pos="79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570463">
        <w:rPr>
          <w:rFonts w:cs="Arial"/>
          <w:b/>
          <w:noProof/>
          <w:color w:val="FF0000"/>
          <w:sz w:val="28"/>
          <w:szCs w:val="28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5.75pt;margin-top:-42pt;width:52.15pt;height:24pt;z-index:251658240;mso-width-relative:margin;mso-height-relative:margin">
            <v:textbox style="mso-next-textbox:#_x0000_s1026">
              <w:txbxContent>
                <w:p w:rsidR="007822B5" w:rsidRDefault="007822B5" w:rsidP="007822B5">
                  <w:proofErr w:type="gramStart"/>
                  <w:r>
                    <w:t>Fig :</w:t>
                  </w:r>
                  <w:proofErr w:type="gramEnd"/>
                  <w:r>
                    <w:t xml:space="preserve"> 10</w:t>
                  </w:r>
                </w:p>
              </w:txbxContent>
            </v:textbox>
          </v:shape>
        </w:pict>
      </w:r>
      <w:r w:rsidRPr="00570463">
        <w:rPr>
          <w:rFonts w:cs="Arial"/>
          <w:b/>
          <w:noProof/>
          <w:color w:val="FF0000"/>
          <w:sz w:val="28"/>
          <w:szCs w:val="28"/>
          <w:lang w:eastAsia="en-IN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left:0;text-align:left;margin-left:16.75pt;margin-top:49.35pt;width:31pt;height:96.75pt;rotation:90;z-index:251658240;mso-position-horizontal-relative:margin;mso-position-vertical-relative:page;mso-width-relative:margin;mso-height-relative:margin;v-text-anchor:middle" o:allowincell="f" filled="t" fillcolor="#e36c0a" stroked="f" strokecolor="#5c83b4" strokeweight=".25pt">
            <v:shadow opacity=".5"/>
            <v:textbox style="mso-next-textbox:#_x0000_s1027">
              <w:txbxContent>
                <w:p w:rsidR="007822B5" w:rsidRPr="003761F2" w:rsidRDefault="007822B5" w:rsidP="007822B5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*Glove perforation </w:t>
                  </w:r>
                </w:p>
              </w:txbxContent>
            </v:textbox>
            <w10:wrap type="square" anchorx="margin" anchory="page"/>
          </v:shape>
        </w:pict>
      </w:r>
      <w:r w:rsidRPr="00570463">
        <w:rPr>
          <w:rFonts w:cs="Arial"/>
          <w:b/>
          <w:noProof/>
          <w:color w:val="FF0000"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.4pt;margin-top:27.05pt;width:84.3pt;height:.05pt;flip:x;z-index:251658240" o:connectortype="straight" strokecolor="#c00000">
            <v:stroke endarrow="block"/>
          </v:shape>
        </w:pict>
      </w:r>
      <w:r w:rsidRPr="00570463">
        <w:rPr>
          <w:rFonts w:cs="Arial"/>
          <w:b/>
          <w:noProof/>
          <w:color w:val="FF0000"/>
          <w:sz w:val="28"/>
          <w:szCs w:val="28"/>
          <w:lang w:eastAsia="en-IN"/>
        </w:rPr>
        <w:pict>
          <v:oval id="_x0000_s1029" style="position:absolute;left:0;text-align:left;margin-left:167.15pt;margin-top:19.25pt;width:89.6pt;height:17.65pt;z-index:-251658240;mso-wrap-distance-bottom:18pt;mso-position-horizontal-relative:margin;mso-position-vertical-relative:margin;mso-width-relative:margin;mso-height-relative:margin;v-text-anchor:middle" wrapcoords="7442 0 0 1800 -182 11700 363 16200 5627 20700 7442 20700 13976 20700 15792 20700 21055 16200 21600 11700 21418 1800 13976 0 7442 0" o:allowincell="f" fillcolor="#e36c0a" stroked="f" strokeweight=".25pt">
            <o:lock v:ext="edit" aspectratio="t"/>
            <v:textbox style="mso-next-textbox:#_x0000_s1029" inset=".72pt,.72pt,.72pt,.72pt">
              <w:txbxContent>
                <w:p w:rsidR="007822B5" w:rsidRPr="002A6F43" w:rsidRDefault="007822B5" w:rsidP="007822B5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2A6F43">
                    <w:rPr>
                      <w:b/>
                      <w:iCs/>
                      <w:color w:val="000000"/>
                      <w:sz w:val="18"/>
                      <w:szCs w:val="18"/>
                    </w:rPr>
                    <w:t>*SHARP INJURY</w:t>
                  </w:r>
                </w:p>
              </w:txbxContent>
            </v:textbox>
            <w10:wrap type="tight" anchorx="margin" anchory="margin"/>
          </v:oval>
        </w:pict>
      </w:r>
      <w:r w:rsidRPr="003007C6">
        <w:rPr>
          <w:rFonts w:cs="Arial"/>
          <w:b/>
          <w:color w:val="FF0000"/>
          <w:sz w:val="28"/>
          <w:szCs w:val="28"/>
        </w:rPr>
        <w:t xml:space="preserve">Blood and body fluid exposure (BBFE) protocol </w:t>
      </w:r>
    </w:p>
    <w:p w:rsidR="007822B5" w:rsidRPr="00E45EBB" w:rsidRDefault="007822B5" w:rsidP="007822B5">
      <w:pPr>
        <w:ind w:left="1440" w:firstLine="720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030" type="#_x0000_t32" style="position:absolute;left:0;text-align:left;margin-left:122.65pt;margin-top:22.25pt;width:0;height:18.3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31" type="#_x0000_t32" style="position:absolute;left:0;text-align:left;margin-left:-93.8pt;margin-top:22.25pt;width:.05pt;height:12.8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32" type="#_x0000_t32" style="position:absolute;left:0;text-align:left;margin-left:-29.25pt;margin-top:22.25pt;width:.05pt;height:12.8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33" type="#_x0000_t186" style="position:absolute;left:0;text-align:left;margin-left:68.05pt;margin-top:96.2pt;width:55.2pt;height:96.75pt;rotation:90;z-index:251658240;mso-position-horizontal-relative:margin;mso-position-vertical-relative:page;mso-width-relative:margin;mso-height-relative:margin;v-text-anchor:middle" o:allowincell="f" filled="t" fillcolor="#e36c0a" stroked="f" strokecolor="#5c83b4" strokeweight=".25pt">
            <v:shadow opacity=".5"/>
            <v:textbox style="mso-next-textbox:#_x0000_s1033">
              <w:txbxContent>
                <w:p w:rsidR="007822B5" w:rsidRPr="003761F2" w:rsidRDefault="007822B5" w:rsidP="007822B5">
                  <w:pPr>
                    <w:spacing w:after="0" w:line="288" w:lineRule="auto"/>
                    <w:rPr>
                      <w:rFonts w:ascii="Cambria" w:eastAsia="Times New Roman" w:hAnsi="Cambri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16"/>
                      <w:szCs w:val="16"/>
                    </w:rPr>
                    <w:t>*Associated with NSI /breached surgeons hand / high risk patient</w:t>
                  </w:r>
                </w:p>
              </w:txbxContent>
            </v:textbox>
            <w10:wrap type="square" anchorx="margin" anchory="page"/>
          </v:shape>
        </w:pict>
      </w:r>
      <w:r w:rsidRPr="00570463">
        <w:rPr>
          <w:rFonts w:cs="Arial"/>
          <w:noProof/>
          <w:lang w:val="en-US" w:eastAsia="zh-TW"/>
        </w:rPr>
        <w:pict>
          <v:oval id="_x0000_s1034" style="position:absolute;left:0;text-align:left;margin-left:179.75pt;margin-top:56pt;width:1in;height:22.55pt;z-index:-251658240;mso-wrap-distance-bottom:18pt;mso-position-horizontal-relative:margin;mso-position-vertical-relative:margin;mso-width-relative:margin;mso-height-relative:margin;v-text-anchor:middle" wrapcoords="7148 0 4196 584 -155 5838 -155 15762 3108 18681 3108 19265 6371 21016 7148 21016 14296 21016 15073 21016 19580 18681 21755 12843 21755 6422 17094 584 14296 0 7148 0" o:allowincell="f" strokeweight=".25pt">
            <o:lock v:ext="edit" aspectratio="t"/>
            <v:textbox style="mso-next-textbox:#_x0000_s1034" inset=".72pt,.72pt,.72pt,.72pt">
              <w:txbxContent>
                <w:p w:rsidR="007822B5" w:rsidRPr="003761F2" w:rsidRDefault="007822B5" w:rsidP="007822B5">
                  <w:pPr>
                    <w:jc w:val="center"/>
                    <w:rPr>
                      <w:b/>
                      <w:iCs/>
                      <w:color w:val="5F497A"/>
                      <w:sz w:val="18"/>
                      <w:szCs w:val="18"/>
                    </w:rPr>
                  </w:pPr>
                  <w:r w:rsidRPr="003761F2">
                    <w:rPr>
                      <w:b/>
                      <w:iCs/>
                      <w:color w:val="5F497A"/>
                      <w:sz w:val="18"/>
                      <w:szCs w:val="18"/>
                    </w:rPr>
                    <w:t>Exposure</w:t>
                  </w:r>
                </w:p>
              </w:txbxContent>
            </v:textbox>
            <w10:wrap type="tight" anchorx="margin" anchory="margin"/>
          </v:oval>
        </w:pict>
      </w:r>
    </w:p>
    <w:p w:rsidR="007822B5" w:rsidRDefault="007822B5" w:rsidP="007822B5">
      <w:pPr>
        <w:ind w:left="1440" w:firstLine="720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035" type="#_x0000_t186" style="position:absolute;left:0;text-align:left;margin-left:-41.4pt;margin-top:94.85pt;width:54.25pt;height:100.5pt;rotation:90;z-index:251658240;mso-position-horizontal-relative:margin;mso-position-vertical-relative:page;mso-width-relative:margin;mso-height-relative:margin;v-text-anchor:middle" o:allowincell="f" filled="t" fillcolor="#e36c0a" stroked="f" strokecolor="#f2f2f2" strokeweight=".25pt">
            <v:shadow on="t" type="perspective" color="#974706" opacity=".5" offset="1pt" offset2="-1pt"/>
            <v:textbox style="mso-next-textbox:#_x0000_s1035">
              <w:txbxContent>
                <w:p w:rsidR="007822B5" w:rsidRPr="003761F2" w:rsidRDefault="007822B5" w:rsidP="007822B5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16"/>
                      <w:szCs w:val="16"/>
                    </w:rPr>
                    <w:t>*NOT Associated with NSI/ No breach in surgeons hand / low risk patient</w:t>
                  </w:r>
                </w:p>
              </w:txbxContent>
            </v:textbox>
            <w10:wrap type="square" anchorx="margin" anchory="page"/>
          </v:shape>
        </w:pict>
      </w:r>
      <w:r w:rsidRPr="00570463">
        <w:rPr>
          <w:rFonts w:cs="Arial"/>
          <w:noProof/>
          <w:color w:val="C00000"/>
          <w:lang w:val="en-US" w:eastAsia="zh-TW"/>
        </w:rPr>
        <w:pict>
          <v:shape id="_x0000_s1036" type="#_x0000_t202" style="position:absolute;left:0;text-align:left;margin-left:154.5pt;margin-top:13.45pt;width:109.5pt;height:44pt;z-index:251658240;mso-width-relative:margin;mso-height-relative:margin">
            <v:textbox style="mso-next-textbox:#_x0000_s1036">
              <w:txbxContent>
                <w:p w:rsidR="007822B5" w:rsidRPr="00086CAE" w:rsidRDefault="007822B5" w:rsidP="007822B5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086CAE">
                    <w:rPr>
                      <w:color w:val="C00000"/>
                      <w:sz w:val="18"/>
                      <w:szCs w:val="18"/>
                    </w:rPr>
                    <w:t>Rinse wound with water and soap/ rinse mucous membrane with water</w:t>
                  </w:r>
                </w:p>
                <w:p w:rsidR="007822B5" w:rsidRDefault="007822B5" w:rsidP="007822B5"/>
              </w:txbxContent>
            </v:textbox>
          </v:shape>
        </w:pict>
      </w:r>
    </w:p>
    <w:p w:rsidR="007822B5" w:rsidRPr="00E45EBB" w:rsidRDefault="007822B5" w:rsidP="007822B5">
      <w:pPr>
        <w:ind w:left="1440" w:firstLine="720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14.15pt;margin-top:10.6pt;width:45.1pt;height:44.35pt;rotation:180;flip:y;z-index:251658240" o:connectortype="elbow" adj="-695,73323,-136137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38" type="#_x0000_t32" style="position:absolute;left:0;text-align:left;margin-left:-4.2pt;margin-top:1.95pt;width:30.95pt;height:.0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39" type="#_x0000_t32" style="position:absolute;left:0;text-align:left;margin-left:103.75pt;margin-top:2pt;width:46.65pt;height:.05pt;z-index:251658240" o:connectortype="straight" strokecolor="#c00000">
            <v:stroke endarrow="block"/>
          </v:shape>
        </w:pict>
      </w:r>
    </w:p>
    <w:p w:rsidR="007822B5" w:rsidRPr="00E45EBB" w:rsidRDefault="007822B5" w:rsidP="007822B5">
      <w:pPr>
        <w:ind w:left="1440" w:firstLine="720"/>
        <w:jc w:val="both"/>
        <w:rPr>
          <w:rFonts w:cs="Arial"/>
        </w:rPr>
      </w:pPr>
      <w:r>
        <w:rPr>
          <w:rFonts w:cs="Arial"/>
          <w:noProof/>
          <w:lang w:eastAsia="en-IN"/>
        </w:rPr>
        <w:pict>
          <v:shape id="_x0000_s1040" type="#_x0000_t32" style="position:absolute;left:0;text-align:left;margin-left:-197.15pt;margin-top:7.3pt;width:.75pt;height:22.2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val="en-US" w:eastAsia="zh-TW"/>
        </w:rPr>
        <w:pict>
          <v:shape id="_x0000_s1041" type="#_x0000_t202" style="position:absolute;left:0;text-align:left;margin-left:-126.85pt;margin-top:13.6pt;width:141pt;height:44.25pt;z-index:251658240;mso-width-relative:margin;mso-height-relative:margin">
            <v:textbox style="mso-next-textbox:#_x0000_s1041">
              <w:txbxContent>
                <w:p w:rsidR="007822B5" w:rsidRPr="003761F2" w:rsidRDefault="007822B5" w:rsidP="007822B5">
                  <w:pPr>
                    <w:rPr>
                      <w:color w:val="0F243E"/>
                      <w:sz w:val="18"/>
                      <w:szCs w:val="18"/>
                    </w:rPr>
                  </w:pPr>
                  <w:r w:rsidRPr="003761F2">
                    <w:rPr>
                      <w:b/>
                      <w:color w:val="0F243E"/>
                      <w:sz w:val="18"/>
                      <w:szCs w:val="18"/>
                    </w:rPr>
                    <w:t xml:space="preserve">Report to supervisor, </w:t>
                  </w:r>
                  <w:proofErr w:type="spellStart"/>
                  <w:r w:rsidRPr="003761F2">
                    <w:rPr>
                      <w:b/>
                      <w:color w:val="0F243E"/>
                      <w:sz w:val="18"/>
                      <w:szCs w:val="18"/>
                    </w:rPr>
                    <w:t>occurance</w:t>
                  </w:r>
                  <w:proofErr w:type="spellEnd"/>
                  <w:r w:rsidRPr="003761F2">
                    <w:rPr>
                      <w:b/>
                      <w:color w:val="0F243E"/>
                      <w:sz w:val="18"/>
                      <w:szCs w:val="18"/>
                    </w:rPr>
                    <w:t xml:space="preserve"> variance report, Go to OHS</w:t>
                  </w:r>
                  <w:r w:rsidRPr="003761F2">
                    <w:rPr>
                      <w:color w:val="0F243E"/>
                      <w:sz w:val="18"/>
                      <w:szCs w:val="18"/>
                    </w:rPr>
                    <w:t xml:space="preserve"> (ER outside business hrs)</w:t>
                  </w:r>
                </w:p>
                <w:p w:rsidR="007822B5" w:rsidRDefault="007822B5" w:rsidP="007822B5"/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42" type="#_x0000_t32" style="position:absolute;left:0;text-align:left;margin-left:-57pt;margin-top:1.6pt;width:.05pt;height:12pt;z-index:251658240" o:connectortype="straight" strokecolor="#c00000">
            <v:stroke endarrow="block"/>
          </v:shape>
        </w:pict>
      </w:r>
    </w:p>
    <w:p w:rsidR="007822B5" w:rsidRPr="00E45EBB" w:rsidRDefault="007822B5" w:rsidP="007822B5">
      <w:pPr>
        <w:ind w:left="1440" w:firstLine="720"/>
        <w:jc w:val="both"/>
        <w:rPr>
          <w:rFonts w:cs="Arial"/>
        </w:rPr>
      </w:pPr>
      <w:r>
        <w:rPr>
          <w:rFonts w:cs="Arial"/>
          <w:noProof/>
          <w:lang w:eastAsia="en-IN"/>
        </w:rPr>
        <w:pict>
          <v:shape id="_x0000_s1043" type="#_x0000_t32" style="position:absolute;left:0;text-align:left;margin-left:-197.4pt;margin-top:4.4pt;width:.05pt;height:23.1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oval id="_x0000_s1044" style="position:absolute;left:0;text-align:left;margin-left:-60.75pt;margin-top:125.25pt;width:33pt;height:29.65pt;z-index:-251658240;mso-wrap-distance-bottom:18pt;mso-position-horizontal-relative:margin;mso-position-vertical-relative:margin;mso-width-relative:margin;mso-height-relative:margin;v-text-anchor:middle" wrapcoords="7148 0 4196 584 -155 5838 -155 15762 3108 18681 3108 19265 6371 21016 7148 21016 14296 21016 15073 21016 19580 18681 21755 12843 21755 6422 17094 584 14296 0 7148 0" o:allowincell="f" fillcolor="#9bbb59" strokeweight=".25pt">
            <o:lock v:ext="edit" aspectratio="t"/>
            <v:textbox style="mso-next-textbox:#_x0000_s1044" inset=".72pt,.72pt,.72pt,.72pt">
              <w:txbxContent>
                <w:p w:rsidR="007822B5" w:rsidRPr="00AC0C24" w:rsidRDefault="007822B5" w:rsidP="007822B5">
                  <w:pPr>
                    <w:jc w:val="center"/>
                    <w:rPr>
                      <w:b/>
                      <w:iCs/>
                      <w:color w:val="C00000"/>
                      <w:sz w:val="16"/>
                      <w:szCs w:val="16"/>
                    </w:rPr>
                  </w:pPr>
                  <w:r w:rsidRPr="00AC0C24">
                    <w:rPr>
                      <w:b/>
                      <w:iCs/>
                      <w:color w:val="C00000"/>
                      <w:sz w:val="16"/>
                      <w:szCs w:val="16"/>
                    </w:rPr>
                    <w:t>No risk</w:t>
                  </w:r>
                </w:p>
              </w:txbxContent>
            </v:textbox>
            <w10:wrap type="tight" anchorx="margin" anchory="margin"/>
          </v:oval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045" type="#_x0000_t32" style="position:absolute;left:0;text-align:left;margin-left:43.45pt;margin-top:7pt;width:.05pt;height:11.7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46" type="#_x0000_t32" style="position:absolute;left:0;text-align:left;margin-left:117.15pt;margin-top:7pt;width:.05pt;height:11.7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47" type="#_x0000_t32" style="position:absolute;left:0;text-align:left;margin-left:-7.5pt;margin-top:54.1pt;width:0;height:17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48" type="#_x0000_t32" style="position:absolute;left:0;text-align:left;margin-left:36pt;margin-top:54.15pt;width:0;height:16.9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49" type="#_x0000_t202" style="position:absolute;left:0;text-align:left;margin-left:448.9pt;margin-top:168.45pt;width:57.35pt;height:52.05pt;z-index:251658240" fillcolor="#ffc000">
            <o:extrusion v:ext="view" rotationangle="10"/>
            <v:textbox style="mso-next-textbox:#_x0000_s1049">
              <w:txbxContent>
                <w:p w:rsidR="007822B5" w:rsidRPr="000A0E0B" w:rsidRDefault="007822B5" w:rsidP="007822B5">
                  <w:pPr>
                    <w:rPr>
                      <w:sz w:val="16"/>
                      <w:szCs w:val="16"/>
                    </w:rPr>
                  </w:pPr>
                  <w:r w:rsidRPr="000A0E0B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ollow up at 3 &amp; 6 </w:t>
                  </w:r>
                  <w:proofErr w:type="spellStart"/>
                  <w:r>
                    <w:rPr>
                      <w:sz w:val="16"/>
                      <w:szCs w:val="16"/>
                    </w:rPr>
                    <w:t>mns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= hepatitis screen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0" type="#_x0000_t32" style="position:absolute;left:0;text-align:left;margin-left:434.05pt;margin-top:198.85pt;width:14.45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1" type="#_x0000_t202" style="position:absolute;left:0;text-align:left;margin-left:453pt;margin-top:244.45pt;width:53.25pt;height:39.8pt;z-index:251658240" fillcolor="#ffc000">
            <o:extrusion v:ext="view" rotationangle="10"/>
            <v:textbox style="mso-next-textbox:#_x0000_s1051">
              <w:txbxContent>
                <w:p w:rsidR="007822B5" w:rsidRPr="000A0E0B" w:rsidRDefault="007822B5" w:rsidP="007822B5">
                  <w:pPr>
                    <w:rPr>
                      <w:sz w:val="16"/>
                      <w:szCs w:val="16"/>
                    </w:rPr>
                  </w:pPr>
                  <w:r w:rsidRPr="000A0E0B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ollow up 3 &amp; 6 </w:t>
                  </w:r>
                  <w:proofErr w:type="spellStart"/>
                  <w:r>
                    <w:rPr>
                      <w:sz w:val="16"/>
                      <w:szCs w:val="16"/>
                    </w:rPr>
                    <w:t>mns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hep scan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2" type="#_x0000_t32" style="position:absolute;left:0;text-align:left;margin-left:282.4pt;margin-top:261pt;width:93.15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3" type="#_x0000_t32" style="position:absolute;left:0;text-align:left;margin-left:211.7pt;margin-top:225pt;width:48.05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4" type="#_x0000_t202" style="position:absolute;left:0;text-align:left;margin-left:394.5pt;margin-top:575.95pt;width:106.15pt;height:30.3pt;z-index:251658240" fillcolor="#c6d9f1">
            <o:extrusion v:ext="view" rotationangle="10"/>
            <v:textbox style="mso-next-textbox:#_x0000_s1054">
              <w:txbxContent>
                <w:p w:rsidR="007822B5" w:rsidRPr="000F05A3" w:rsidRDefault="007822B5" w:rsidP="007822B5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0F05A3">
                    <w:rPr>
                      <w:sz w:val="18"/>
                      <w:szCs w:val="18"/>
                    </w:rPr>
                    <w:t xml:space="preserve">Treatment </w:t>
                  </w:r>
                  <w:r>
                    <w:rPr>
                      <w:sz w:val="18"/>
                      <w:szCs w:val="18"/>
                    </w:rPr>
                    <w:t xml:space="preserve"> by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AIDS expert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5" type="#_x0000_t32" style="position:absolute;left:0;text-align:left;margin-left:198.05pt;margin-top:320.3pt;width:69.1pt;height:.0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6" type="#_x0000_t32" style="position:absolute;left:0;text-align:left;margin-left:423.75pt;margin-top:328.55pt;width:0;height:10.5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7" type="#_x0000_t202" style="position:absolute;left:0;text-align:left;margin-left:395.25pt;margin-top:550pt;width:104.65pt;height:21.35pt;z-index:251658240" fillcolor="#c6d9f1">
            <o:extrusion v:ext="view" rotationangle="10"/>
            <v:textbox style="mso-next-textbox:#_x0000_s1057">
              <w:txbxContent>
                <w:p w:rsidR="007822B5" w:rsidRPr="000F05A3" w:rsidRDefault="007822B5" w:rsidP="007822B5">
                  <w:pPr>
                    <w:rPr>
                      <w:sz w:val="20"/>
                      <w:szCs w:val="20"/>
                    </w:rPr>
                  </w:pPr>
                  <w:r w:rsidRPr="000F05A3">
                    <w:rPr>
                      <w:sz w:val="20"/>
                      <w:szCs w:val="20"/>
                    </w:rPr>
                    <w:t xml:space="preserve">HIV </w:t>
                  </w:r>
                  <w:proofErr w:type="spellStart"/>
                  <w:r w:rsidRPr="000F05A3">
                    <w:rPr>
                      <w:sz w:val="20"/>
                      <w:szCs w:val="20"/>
                    </w:rPr>
                    <w:t>ab</w:t>
                  </w:r>
                  <w:proofErr w:type="spellEnd"/>
                  <w:r w:rsidRPr="000F05A3">
                    <w:rPr>
                      <w:sz w:val="20"/>
                      <w:szCs w:val="20"/>
                    </w:rPr>
                    <w:t xml:space="preserve"> 3 and 6 weeks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8" type="#_x0000_t32" style="position:absolute;left:0;text-align:left;margin-left:428.2pt;margin-top:540.9pt;width:.25pt;height:9.1pt;flip:x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59" type="#_x0000_t202" style="position:absolute;left:0;text-align:left;margin-left:393.75pt;margin-top:517pt;width:99pt;height:23.9pt;z-index:251658240" fillcolor="#c6d9f1">
            <o:extrusion v:ext="view" rotationangle="10"/>
            <v:textbox style="mso-next-textbox:#_x0000_s1059">
              <w:txbxContent>
                <w:p w:rsidR="007822B5" w:rsidRPr="000F05A3" w:rsidRDefault="007822B5" w:rsidP="007822B5">
                  <w:pPr>
                    <w:rPr>
                      <w:sz w:val="18"/>
                      <w:szCs w:val="18"/>
                    </w:rPr>
                  </w:pPr>
                  <w:r w:rsidRPr="000F05A3">
                    <w:rPr>
                      <w:sz w:val="18"/>
                      <w:szCs w:val="18"/>
                    </w:rPr>
                    <w:t xml:space="preserve">     PCR at 6 weeks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0" type="#_x0000_t32" style="position:absolute;left:0;text-align:left;margin-left:428.2pt;margin-top:507.75pt;width:.25pt;height:9.2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1" type="#_x0000_t202" style="position:absolute;left:0;text-align:left;margin-left:393.75pt;margin-top:457.6pt;width:106.15pt;height:50.15pt;z-index:251658240" fillcolor="#c6d9f1">
            <o:extrusion v:ext="view" rotationangle="10"/>
            <v:textbox style="mso-next-textbox:#_x0000_s1061">
              <w:txbxContent>
                <w:p w:rsidR="007822B5" w:rsidRDefault="007822B5" w:rsidP="007822B5">
                  <w:pPr>
                    <w:rPr>
                      <w:sz w:val="16"/>
                      <w:szCs w:val="16"/>
                    </w:rPr>
                  </w:pPr>
                  <w:r w:rsidRPr="000F05A3">
                    <w:rPr>
                      <w:b/>
                      <w:sz w:val="16"/>
                      <w:szCs w:val="16"/>
                    </w:rPr>
                    <w:t xml:space="preserve">Start PEP </w:t>
                  </w:r>
                  <w:r>
                    <w:rPr>
                      <w:sz w:val="16"/>
                      <w:szCs w:val="16"/>
                    </w:rPr>
                    <w:t xml:space="preserve">Toxicity monitoring 72 hr, 1 wk &amp; 2 wk, CBC, LFT, </w:t>
                  </w:r>
                  <w:proofErr w:type="gramStart"/>
                  <w:r>
                    <w:rPr>
                      <w:sz w:val="16"/>
                      <w:szCs w:val="16"/>
                    </w:rPr>
                    <w:t>Renal  function</w:t>
                  </w:r>
                  <w:proofErr w:type="gramEnd"/>
                </w:p>
                <w:p w:rsidR="007822B5" w:rsidRPr="000F05A3" w:rsidRDefault="007822B5" w:rsidP="007822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2" type="#_x0000_t202" style="position:absolute;left:0;text-align:left;margin-left:394.5pt;margin-top:413.85pt;width:66pt;height:29.25pt;z-index:251658240" fillcolor="#fde9d9">
            <o:extrusion v:ext="view" rotationangle="10"/>
            <v:textbox style="mso-next-textbox:#_x0000_s1062">
              <w:txbxContent>
                <w:p w:rsidR="007822B5" w:rsidRPr="00B362B0" w:rsidRDefault="007822B5" w:rsidP="007822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Follow up at 6 </w:t>
                  </w:r>
                  <w:proofErr w:type="spellStart"/>
                  <w:r>
                    <w:rPr>
                      <w:sz w:val="16"/>
                      <w:szCs w:val="16"/>
                    </w:rPr>
                    <w:t>mns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LFT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3" type="#_x0000_t202" style="position:absolute;left:0;text-align:left;margin-left:393.75pt;margin-top:381.05pt;width:66pt;height:29.85pt;z-index:251658240" fillcolor="#fde9d9">
            <o:extrusion v:ext="view" rotationangle="10"/>
            <v:textbox style="mso-next-textbox:#_x0000_s1063">
              <w:txbxContent>
                <w:p w:rsidR="007822B5" w:rsidRPr="00B362B0" w:rsidRDefault="007822B5" w:rsidP="007822B5">
                  <w:pPr>
                    <w:rPr>
                      <w:sz w:val="16"/>
                      <w:szCs w:val="16"/>
                    </w:rPr>
                  </w:pPr>
                  <w:r w:rsidRPr="00B362B0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ollow up at 6 </w:t>
                  </w:r>
                  <w:proofErr w:type="spellStart"/>
                  <w:r>
                    <w:rPr>
                      <w:sz w:val="16"/>
                      <w:szCs w:val="16"/>
                    </w:rPr>
                    <w:t>mns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HCV, LFT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4" type="#_x0000_t32" style="position:absolute;left:0;text-align:left;margin-left:423.9pt;margin-top:372.95pt;width:0;height:8.1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5" type="#_x0000_t202" style="position:absolute;left:0;text-align:left;margin-left:394.5pt;margin-top:341.05pt;width:66pt;height:31.9pt;z-index:251658240" fillcolor="#fde9d9">
            <o:extrusion v:ext="view" rotationangle="10"/>
            <v:textbox style="mso-next-textbox:#_x0000_s1065">
              <w:txbxContent>
                <w:p w:rsidR="007822B5" w:rsidRPr="00B362B0" w:rsidRDefault="007822B5" w:rsidP="007822B5">
                  <w:pPr>
                    <w:rPr>
                      <w:sz w:val="16"/>
                      <w:szCs w:val="16"/>
                    </w:rPr>
                  </w:pPr>
                  <w:r w:rsidRPr="00B362B0">
                    <w:rPr>
                      <w:sz w:val="16"/>
                      <w:szCs w:val="16"/>
                    </w:rPr>
                    <w:t>6 weeks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HCV ,PCR</w:t>
                  </w:r>
                  <w:proofErr w:type="gramEnd"/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6" type="#_x0000_t202" style="position:absolute;left:0;text-align:left;margin-left:375.55pt;margin-top:244.45pt;width:58.5pt;height:39.8pt;z-index:251658240" fillcolor="#ffc000">
            <o:extrusion v:ext="view" rotationangle="10"/>
            <v:textbox style="mso-next-textbox:#_x0000_s1066">
              <w:txbxContent>
                <w:p w:rsidR="007822B5" w:rsidRPr="000A0E0B" w:rsidRDefault="007822B5" w:rsidP="007822B5">
                  <w:pPr>
                    <w:rPr>
                      <w:sz w:val="16"/>
                      <w:szCs w:val="16"/>
                    </w:rPr>
                  </w:pPr>
                  <w:r w:rsidRPr="000A0E0B">
                    <w:rPr>
                      <w:sz w:val="16"/>
                      <w:szCs w:val="16"/>
                    </w:rPr>
                    <w:t>H</w:t>
                  </w:r>
                  <w:r>
                    <w:rPr>
                      <w:sz w:val="16"/>
                      <w:szCs w:val="16"/>
                    </w:rPr>
                    <w:t>BIG 2 Dose if non responder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7" type="#_x0000_t202" style="position:absolute;left:0;text-align:left;margin-left:375.55pt;margin-top:168pt;width:58.5pt;height:52.5pt;z-index:251658240" fillcolor="#ffc000">
            <o:extrusion v:ext="view" rotationangle="10"/>
            <v:textbox style="mso-next-textbox:#_x0000_s1067">
              <w:txbxContent>
                <w:p w:rsidR="007822B5" w:rsidRDefault="007822B5" w:rsidP="007822B5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0A0E0B">
                    <w:rPr>
                      <w:sz w:val="16"/>
                      <w:szCs w:val="16"/>
                    </w:rPr>
                    <w:t xml:space="preserve">HBIG </w:t>
                  </w:r>
                  <w:r>
                    <w:rPr>
                      <w:sz w:val="16"/>
                      <w:szCs w:val="16"/>
                    </w:rPr>
                    <w:t xml:space="preserve"> &amp;</w:t>
                  </w:r>
                  <w:proofErr w:type="gramEnd"/>
                  <w:r w:rsidRPr="000A0E0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A0E0B">
                    <w:rPr>
                      <w:sz w:val="16"/>
                      <w:szCs w:val="16"/>
                    </w:rPr>
                    <w:t>engerix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 – if not non responder</w:t>
                  </w:r>
                </w:p>
                <w:p w:rsidR="007822B5" w:rsidRPr="000A0E0B" w:rsidRDefault="007822B5" w:rsidP="007822B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8" type="#_x0000_t202" style="position:absolute;left:0;text-align:left;margin-left:267.15pt;margin-top:306.8pt;width:32.25pt;height:17.9pt;z-index:251658240" fillcolor="#fde9d9">
            <o:extrusion v:ext="view" rotationangle="10"/>
            <v:textbox style="mso-next-textbox:#_x0000_s1068">
              <w:txbxContent>
                <w:p w:rsidR="007822B5" w:rsidRDefault="007822B5" w:rsidP="007822B5">
                  <w:r>
                    <w:t xml:space="preserve">Yes 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69" type="#_x0000_t32" style="position:absolute;left:0;text-align:left;margin-left:300.65pt;margin-top:312.85pt;width:93.3pt;height:.0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0" type="#_x0000_t32" style="position:absolute;left:0;text-align:left;margin-left:241.5pt;margin-top:320.3pt;width:.05pt;height:113.95pt;flip:x y;z-index:251658240" o:connectortype="straight" strokecolor="#c00000"/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1" type="#_x0000_t32" style="position:absolute;left:0;text-align:left;margin-left:241.55pt;margin-top:434.25pt;width:18.2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2" type="#_x0000_t202" style="position:absolute;left:0;text-align:left;margin-left:267.15pt;margin-top:482.25pt;width:32.25pt;height:17.9pt;z-index:251658240" fillcolor="#c6d9f1">
            <o:extrusion v:ext="view" rotationangle="10"/>
            <v:textbox style="mso-next-textbox:#_x0000_s1072">
              <w:txbxContent>
                <w:p w:rsidR="007822B5" w:rsidRDefault="007822B5" w:rsidP="007822B5">
                  <w:r>
                    <w:t xml:space="preserve">Yes 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3" type="#_x0000_t32" style="position:absolute;left:0;text-align:left;margin-left:299.4pt;margin-top:434.25pt;width:94.35pt;height:.0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4" type="#_x0000_t32" style="position:absolute;left:0;text-align:left;margin-left:434.4pt;margin-top:259.9pt;width:18.25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5" type="#_x0000_t32" style="position:absolute;left:0;text-align:left;margin-left:281.15pt;margin-top:233.85pt;width:.05pt;height:27.15pt;flip:y;z-index:251658240" o:connectortype="straight" strokecolor="#c00000"/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6" type="#_x0000_t32" style="position:absolute;left:0;text-align:left;margin-left:211.7pt;margin-top:134.9pt;width:51.55pt;height:.05pt;flip:x;z-index:251658240" o:connectortype="straight" strokecolor="#c00000"/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7" type="#_x0000_t32" style="position:absolute;left:0;text-align:left;margin-left:211.7pt;margin-top:134.95pt;width:0;height:90.05pt;flip:y;z-index:251658240" o:connectortype="straight" strokecolor="#c00000"/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8" type="#_x0000_t202" style="position:absolute;left:0;text-align:left;margin-left:263.25pt;margin-top:121.5pt;width:32.25pt;height:21pt;z-index:251658240" fillcolor="#ffc000">
            <o:extrusion v:ext="view" rotationangle="10"/>
            <v:textbox style="mso-next-textbox:#_x0000_s1078">
              <w:txbxContent>
                <w:p w:rsidR="007822B5" w:rsidRDefault="007822B5" w:rsidP="007822B5">
                  <w:r>
                    <w:t xml:space="preserve">Yes 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79" type="#_x0000_t32" style="position:absolute;left:0;text-align:left;margin-left:-7.5pt;margin-top:54.1pt;width:43.5pt;height:.05pt;flip:x;z-index:251658240" o:connectortype="straight" strokecolor="#c00000"/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80" type="#_x0000_t32" style="position:absolute;left:0;text-align:left;margin-left:14.05pt;margin-top:39.6pt;width:0;height:14.5pt;z-index:251658240" o:connectortype="straight" strokecolor="#c00000"/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81" type="#_x0000_t202" style="position:absolute;left:0;text-align:left;margin-left:394.5pt;margin-top:300pt;width:67.5pt;height:28.45pt;z-index:251658240" fillcolor="#fde9d9">
            <o:extrusion v:ext="view" rotationangle="10"/>
            <v:textbox style="mso-next-textbox:#_x0000_s1081">
              <w:txbxContent>
                <w:p w:rsidR="007822B5" w:rsidRPr="00B362B0" w:rsidRDefault="007822B5" w:rsidP="007822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Baseline </w:t>
                  </w:r>
                  <w:proofErr w:type="gramStart"/>
                  <w:r>
                    <w:rPr>
                      <w:sz w:val="16"/>
                      <w:szCs w:val="16"/>
                    </w:rPr>
                    <w:t>HCV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LFT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82" type="#_x0000_t202" style="position:absolute;left:0;text-align:left;margin-left:263.25pt;margin-top:425.2pt;width:32.25pt;height:17.9pt;z-index:251658240" fillcolor="#fde9d9">
            <o:extrusion v:ext="view" rotationangle="10"/>
            <v:textbox style="mso-next-textbox:#_x0000_s1082">
              <w:txbxContent>
                <w:p w:rsidR="007822B5" w:rsidRDefault="007822B5" w:rsidP="007822B5">
                  <w:r>
                    <w:t xml:space="preserve">No 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83" type="#_x0000_t202" style="position:absolute;left:0;text-align:left;margin-left:263.25pt;margin-top:215.95pt;width:32.25pt;height:17.9pt;z-index:251658240" fillcolor="#ffc000">
            <o:extrusion v:ext="view" rotationangle="10"/>
            <v:textbox style="mso-next-textbox:#_x0000_s1083">
              <w:txbxContent>
                <w:p w:rsidR="007822B5" w:rsidRDefault="007822B5" w:rsidP="007822B5">
                  <w:r>
                    <w:t xml:space="preserve">No 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84" type="#_x0000_t202" style="position:absolute;left:0;text-align:left;margin-left:-60.75pt;margin-top:18.7pt;width:121.5pt;height:20.9pt;z-index:251658240;mso-width-relative:margin;mso-height-relative:margin" fillcolor="#c00000">
            <v:textbox style="mso-next-textbox:#_x0000_s1084">
              <w:txbxContent>
                <w:p w:rsidR="007822B5" w:rsidRPr="00086CAE" w:rsidRDefault="007822B5" w:rsidP="007822B5">
                  <w:pPr>
                    <w:rPr>
                      <w:sz w:val="18"/>
                      <w:szCs w:val="18"/>
                    </w:rPr>
                  </w:pPr>
                  <w:r w:rsidRPr="00086CAE">
                    <w:rPr>
                      <w:sz w:val="18"/>
                      <w:szCs w:val="18"/>
                    </w:rPr>
                    <w:t xml:space="preserve">Send ‘source’ blood for NSI   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85" type="#_x0000_t202" style="position:absolute;left:0;text-align:left;margin-left:87.75pt;margin-top:18.7pt;width:136.5pt;height:20.9pt;z-index:251658240;mso-width-relative:margin;mso-height-relative:margin" fillcolor="#c00000">
            <v:textbox style="mso-next-textbox:#_x0000_s1085">
              <w:txbxContent>
                <w:p w:rsidR="007822B5" w:rsidRPr="00086CAE" w:rsidRDefault="007822B5" w:rsidP="007822B5">
                  <w:pPr>
                    <w:rPr>
                      <w:sz w:val="18"/>
                      <w:szCs w:val="18"/>
                    </w:rPr>
                  </w:pPr>
                  <w:r w:rsidRPr="00086CAE">
                    <w:rPr>
                      <w:sz w:val="18"/>
                      <w:szCs w:val="18"/>
                    </w:rPr>
                    <w:t>Send ‘employee’ blood for NSI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86" type="#_x0000_t202" style="position:absolute;left:0;text-align:left;margin-left:-44.85pt;margin-top:71.1pt;width:51.75pt;height:34.5pt;z-index:251658240" strokecolor="#c00000">
            <o:extrusion v:ext="view" rotationangle="10"/>
            <v:textbox style="mso-next-textbox:#_x0000_s1086">
              <w:txbxContent>
                <w:p w:rsidR="007822B5" w:rsidRPr="00950279" w:rsidRDefault="007822B5" w:rsidP="007822B5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 xml:space="preserve">  </w:t>
                  </w:r>
                  <w:r w:rsidRPr="00950279">
                    <w:rPr>
                      <w:color w:val="C00000"/>
                    </w:rPr>
                    <w:t>Source   positive</w:t>
                  </w:r>
                </w:p>
                <w:p w:rsidR="007822B5" w:rsidRPr="00950279" w:rsidRDefault="007822B5" w:rsidP="007822B5"/>
              </w:txbxContent>
            </v:textbox>
          </v:shape>
        </w:pict>
      </w:r>
      <w:r w:rsidRPr="00E45EBB">
        <w:rPr>
          <w:rFonts w:cs="Arial"/>
        </w:rPr>
        <w:tab/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087" type="#_x0000_t32" style="position:absolute;left:0;text-align:left;margin-left:153.75pt;margin-top:5.85pt;width:0;height:103.3pt;z-index:251658240" o:connectortype="straight" strokecolor="#c00000">
            <v:stroke endarrow="block"/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oval id="_x0000_s1088" style="position:absolute;left:0;text-align:left;margin-left:371.9pt;margin-top:200.7pt;width:125.1pt;height:37.9pt;z-index:-251658240;mso-wrap-distance-bottom:18pt;mso-position-horizontal-relative:margin;mso-position-vertical-relative:margin;mso-width-relative:margin;mso-height-relative:margin;v-text-anchor:middle" wrapcoords="7148 0 4196 584 -155 5838 -155 15762 3108 18681 3108 19265 6371 21016 7148 21016 14296 21016 15073 21016 19580 18681 21755 12843 21755 6422 17094 584 14296 0 7148 0" o:allowincell="f" strokeweight=".25pt">
            <o:lock v:ext="edit" aspectratio="t"/>
            <v:textbox style="mso-next-textbox:#_x0000_s1088" inset=".72pt,.72pt,.72pt,.72pt">
              <w:txbxContent>
                <w:p w:rsidR="007822B5" w:rsidRPr="00E916DD" w:rsidRDefault="007822B5" w:rsidP="007822B5">
                  <w:pPr>
                    <w:jc w:val="center"/>
                    <w:rPr>
                      <w:b/>
                      <w:iCs/>
                      <w:color w:val="C00000"/>
                      <w:sz w:val="20"/>
                      <w:szCs w:val="20"/>
                    </w:rPr>
                  </w:pPr>
                  <w:r w:rsidRPr="00E916DD">
                    <w:rPr>
                      <w:b/>
                      <w:iCs/>
                      <w:color w:val="C00000"/>
                      <w:sz w:val="20"/>
                      <w:szCs w:val="20"/>
                    </w:rPr>
                    <w:t>STOP no more blood test for employee</w:t>
                  </w:r>
                </w:p>
              </w:txbxContent>
            </v:textbox>
            <w10:wrap type="tight" anchorx="margin" anchory="margin"/>
          </v:oval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089" type="#_x0000_t32" style="position:absolute;left:0;text-align:left;margin-left:125.95pt;margin-top:10.5pt;width:243.05pt;height:.0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90" type="#_x0000_t202" style="position:absolute;left:0;text-align:left;margin-left:18.9pt;margin-top:3.95pt;width:105.25pt;height:34.5pt;z-index:251658240" strokecolor="#c00000">
            <o:extrusion v:ext="view" rotationangle="10"/>
            <v:textbox style="mso-next-textbox:#_x0000_s1090">
              <w:txbxContent>
                <w:p w:rsidR="007822B5" w:rsidRPr="00E916DD" w:rsidRDefault="007822B5" w:rsidP="007822B5">
                  <w:pPr>
                    <w:rPr>
                      <w:color w:val="C00000"/>
                    </w:rPr>
                  </w:pPr>
                  <w:r w:rsidRPr="00E916DD">
                    <w:rPr>
                      <w:color w:val="C00000"/>
                    </w:rPr>
                    <w:t>Source negative for HIV, HBV, HCV</w:t>
                  </w:r>
                </w:p>
              </w:txbxContent>
            </v:textbox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091" type="#_x0000_t32" style="position:absolute;left:0;text-align:left;margin-left:-12.05pt;margin-top:11.6pt;width:0;height:23.8pt;z-index:251658240" o:connectortype="straight" strokecolor="#c00000">
            <v:stroke endarrow="block"/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092" type="#_x0000_t32" style="position:absolute;left:0;text-align:left;margin-left:299.4pt;margin-top:10.75pt;width:50.1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oval id="_x0000_s1093" style="position:absolute;left:0;text-align:left;margin-left:350.4pt;margin-top:265.4pt;width:91.5pt;height:21pt;z-index:-251658240;mso-wrap-distance-bottom:18pt;mso-position-horizontal-relative:margin;mso-position-vertical-relative:margin;mso-width-relative:margin;mso-height-relative:margin;v-text-anchor:middle" wrapcoords="7148 0 4196 584 -155 5838 -155 15762 3108 18681 3108 19265 6371 21016 7148 21016 14296 21016 15073 21016 19580 18681 21755 12843 21755 6422 17094 584 14296 0 7148 0" o:allowincell="f" fillcolor="#ffc000" strokeweight=".25pt">
            <o:lock v:ext="edit" aspectratio="t"/>
            <v:textbox style="mso-next-textbox:#_x0000_s1093" inset=".72pt,.72pt,.72pt,.72pt">
              <w:txbxContent>
                <w:p w:rsidR="007822B5" w:rsidRPr="00E916DD" w:rsidRDefault="007822B5" w:rsidP="007822B5">
                  <w:pPr>
                    <w:jc w:val="center"/>
                    <w:rPr>
                      <w:b/>
                      <w:iCs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C00000"/>
                      <w:sz w:val="20"/>
                      <w:szCs w:val="20"/>
                    </w:rPr>
                    <w:t>No action</w:t>
                  </w:r>
                </w:p>
              </w:txbxContent>
            </v:textbox>
            <w10:wrap type="tight" anchorx="margin" anchory="margin"/>
          </v:oval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94" type="#_x0000_t202" style="position:absolute;left:0;text-align:left;margin-left:-44.35pt;margin-top:9.65pt;width:70.5pt;height:18.95pt;z-index:251658240" strokecolor="#c00000">
            <o:extrusion v:ext="view" rotationangle="10"/>
            <v:textbox style="mso-next-textbox:#_x0000_s1094">
              <w:txbxContent>
                <w:p w:rsidR="007822B5" w:rsidRPr="003761F2" w:rsidRDefault="007822B5" w:rsidP="007822B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761F2">
                    <w:rPr>
                      <w:color w:val="000000"/>
                      <w:sz w:val="18"/>
                      <w:szCs w:val="18"/>
                    </w:rPr>
                    <w:t>Follow up for</w:t>
                  </w:r>
                </w:p>
              </w:txbxContent>
            </v:textbox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095" type="#_x0000_t32" style="position:absolute;left:0;text-align:left;margin-left:-60.75pt;margin-top:8.25pt;width:3.05pt;height:335.85pt;flip:x y;z-index:251658240" o:connectortype="straight" strokecolor="#c00000"/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096" type="#_x0000_t32" style="position:absolute;left:0;text-align:left;margin-left:-60.75pt;margin-top:8.2pt;width:15.9pt;height:.05pt;flip:x;z-index:251658240" o:connectortype="straight" strokecolor="#c00000"/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rect id="_x0000_s1097" style="position:absolute;left:0;text-align:left;margin-left:125.25pt;margin-top:307.5pt;width:56.95pt;height:55.55pt;rotation:-2962357fd;z-index:25165824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ffc000" strokecolor="#31849b" strokeweight="1pt">
            <v:imagedata embosscolor="shadow add(51)"/>
            <v:shadow type="emboss" color="#d8d8d8" color2="shadow add(102)" offset="3pt,3pt"/>
            <o:extrusion v:ext="view" backdepth="0" color="#8bb1e2" rotationangle="25,25" viewpoint="0,0" viewpointorigin="0,0" skewangle="0" skewamt="0" lightposition="-50000,-50000" lightposition2="50000"/>
            <v:textbox style="mso-next-textbox:#_x0000_s1097" inset="16.56pt,7.2pt,16.56pt,7.2pt">
              <w:txbxContent>
                <w:p w:rsidR="007822B5" w:rsidRPr="00F953C8" w:rsidRDefault="007822B5" w:rsidP="007822B5">
                  <w:pPr>
                    <w:rPr>
                      <w:sz w:val="16"/>
                      <w:szCs w:val="16"/>
                    </w:rPr>
                  </w:pPr>
                  <w:r w:rsidRPr="00F953C8">
                    <w:rPr>
                      <w:rFonts w:ascii="Times New Roman" w:hAnsi="Times New Roman"/>
                      <w:sz w:val="16"/>
                      <w:szCs w:val="16"/>
                    </w:rPr>
                    <w:t>+</w:t>
                  </w:r>
                  <w:r w:rsidRPr="00F953C8">
                    <w:rPr>
                      <w:sz w:val="16"/>
                      <w:szCs w:val="16"/>
                    </w:rPr>
                    <w:t xml:space="preserve"> HB anti or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+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953C8">
                    <w:rPr>
                      <w:sz w:val="16"/>
                      <w:szCs w:val="16"/>
                    </w:rPr>
                    <w:t xml:space="preserve">HB </w:t>
                  </w:r>
                  <w:proofErr w:type="gramStart"/>
                  <w:r w:rsidRPr="00F953C8">
                    <w:rPr>
                      <w:sz w:val="16"/>
                      <w:szCs w:val="16"/>
                    </w:rPr>
                    <w:t xml:space="preserve">S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953C8">
                    <w:rPr>
                      <w:sz w:val="16"/>
                      <w:szCs w:val="16"/>
                    </w:rPr>
                    <w:t>Ag</w:t>
                  </w:r>
                  <w:proofErr w:type="gramEnd"/>
                </w:p>
              </w:txbxContent>
            </v:textbox>
            <w10:wrap type="square" anchorx="margin" anchory="margin"/>
          </v:rect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lang w:val="en-US" w:eastAsia="zh-TW"/>
        </w:rPr>
        <w:pict>
          <v:shape id="_x0000_s1098" type="#_x0000_t186" style="position:absolute;left:0;text-align:left;margin-left:-15pt;margin-top:368.1pt;width:38.5pt;height:96.75pt;rotation:90;z-index:251658240;mso-position-horizontal-relative:margin;mso-position-vertical-relative:page;mso-width-relative:margin;mso-height-relative:margin;v-text-anchor:middle" o:allowincell="f" filled="t" fillcolor="#ffc000" stroked="f" strokecolor="#5c83b4" strokeweight=".25pt">
            <v:shadow opacity=".5"/>
            <v:textbox style="mso-next-textbox:#_x0000_s1098">
              <w:txbxContent>
                <w:p w:rsidR="007822B5" w:rsidRPr="003761F2" w:rsidRDefault="007822B5" w:rsidP="007822B5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  <w:t>Hepatitis B S Ag</w:t>
                  </w:r>
                  <w:r w:rsidRPr="003761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+</w:t>
                  </w:r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099" type="#_x0000_t32" style="position:absolute;left:0;text-align:left;margin-left:-122.35pt;margin-top:1.85pt;width:16.6pt;height:.0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00" type="#_x0000_t32" style="position:absolute;left:0;text-align:left;margin-left:219.5pt;margin-top:6.5pt;width:.05pt;height:13.1pt;flip:y;z-index:251658240" o:connectortype="straight" strokecolor="#c00000"/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01" type="#_x0000_t32" style="position:absolute;left:0;text-align:left;margin-left:220.8pt;margin-top:7pt;width:94.4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02" type="#_x0000_t32" style="position:absolute;left:0;text-align:left;margin-left:123.6pt;margin-top:9.1pt;width:22.55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03" type="#_x0000_t32" style="position:absolute;left:0;text-align:left;margin-left:-5.15pt;margin-top:7pt;width:60.7pt;height:0;z-index:251658240" o:connectortype="straight" strokecolor="#c00000">
            <v:stroke endarrow="block"/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rect id="_x0000_s1104" style="position:absolute;left:0;text-align:left;margin-left:129.8pt;margin-top:442.05pt;width:52.05pt;height:52.55pt;rotation:-2962357fd;z-index:25165824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ffc000" strokecolor="#31849b" strokeweight="1pt">
            <v:imagedata embosscolor="shadow add(51)"/>
            <v:shadow type="emboss" color="#d8d8d8" color2="shadow add(102)" offset="3pt,3pt"/>
            <o:extrusion v:ext="view" backdepth="0" color="#8bb1e2" rotationangle="25,25" viewpoint="0,0" viewpointorigin="0,0" skewangle="0" skewamt="0" lightposition="-50000,-50000" lightposition2="50000"/>
            <v:textbox style="mso-next-textbox:#_x0000_s1104" inset="16.56pt,7.2pt,16.56pt,7.2pt">
              <w:txbxContent>
                <w:p w:rsidR="007822B5" w:rsidRPr="00F953C8" w:rsidRDefault="007822B5" w:rsidP="007822B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HC anti (.)</w:t>
                  </w:r>
                  <w:proofErr w:type="gramEnd"/>
                </w:p>
              </w:txbxContent>
            </v:textbox>
            <w10:wrap type="square" anchorx="margin" anchory="margin"/>
          </v:rect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noProof/>
          <w:lang w:eastAsia="en-IN"/>
        </w:rPr>
        <w:pict>
          <v:shape id="_x0000_s1105" type="#_x0000_t186" style="position:absolute;left:0;text-align:left;margin-left:-14.05pt;margin-top:487.45pt;width:32.75pt;height:100.55pt;rotation:90;z-index:251658240;mso-position-horizontal-relative:margin;mso-position-vertical-relative:page;mso-width-relative:margin;mso-height-relative:margin;v-text-anchor:middle" o:allowincell="f" filled="t" fillcolor="#fbd4b4" stroked="f" strokecolor="#5c83b4" strokeweight=".25pt">
            <v:shadow opacity=".5"/>
            <v:textbox style="mso-next-textbox:#_x0000_s1105">
              <w:txbxContent>
                <w:p w:rsidR="007822B5" w:rsidRPr="003761F2" w:rsidRDefault="007822B5" w:rsidP="007822B5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Hepatitis </w:t>
                  </w:r>
                  <w:proofErr w:type="gramStart"/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  <w:t>C  Anti</w:t>
                  </w:r>
                  <w:proofErr w:type="gramEnd"/>
                  <w:r w:rsidRPr="003761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+</w:t>
                  </w:r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107" type="#_x0000_t32" style="position:absolute;left:0;text-align:left;margin-left:-5.15pt;margin-top:11.5pt;width:59.35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06" type="#_x0000_t32" style="position:absolute;left:0;text-align:left;margin-left:-119.95pt;margin-top:4.9pt;width:12.8pt;height:.05pt;flip:y;z-index:251658240" o:connectortype="straight" strokecolor="#c00000">
            <v:stroke endarrow="block"/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oval id="_x0000_s1108" style="position:absolute;left:0;text-align:left;margin-left:12.05pt;margin-top:491.75pt;width:33pt;height:29.65pt;z-index:-251658240;mso-wrap-distance-bottom:18pt;mso-position-horizontal-relative:margin;mso-position-vertical-relative:margin;mso-width-relative:margin;mso-height-relative:margin;v-text-anchor:middle" wrapcoords="7148 0 4196 584 -155 5838 -155 15762 3108 18681 3108 19265 6371 21016 7148 21016 14296 21016 15073 21016 19580 18681 21755 12843 21755 6422 17094 584 14296 0 7148 0" o:allowincell="f" strokeweight=".25pt">
            <o:lock v:ext="edit" aspectratio="t"/>
            <v:textbox style="mso-next-textbox:#_x0000_s1108" inset=".72pt,.72pt,.72pt,.72pt">
              <w:txbxContent>
                <w:p w:rsidR="007822B5" w:rsidRPr="00E916DD" w:rsidRDefault="007822B5" w:rsidP="007822B5">
                  <w:pPr>
                    <w:jc w:val="center"/>
                    <w:rPr>
                      <w:b/>
                      <w:iCs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C00000"/>
                      <w:sz w:val="20"/>
                      <w:szCs w:val="20"/>
                    </w:rPr>
                    <w:t>PCR</w:t>
                  </w:r>
                </w:p>
              </w:txbxContent>
            </v:textbox>
            <w10:wrap type="tight" anchorx="margin" anchory="margin"/>
          </v:oval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rect id="_x0000_s1109" style="position:absolute;left:0;text-align:left;margin-left:142.85pt;margin-top:600.1pt;width:50.95pt;height:51.95pt;rotation:-2962357fd;z-index:25165824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c6d9f1" strokecolor="#31849b" strokeweight="1pt">
            <v:imagedata embosscolor="shadow add(51)"/>
            <v:shadow type="emboss" color="#d8d8d8" color2="shadow add(102)" offset="3pt,3pt"/>
            <o:extrusion v:ext="view" backdepth="0" color="#8bb1e2" rotationangle="25,25" viewpoint="0,0" viewpointorigin="0,0" skewangle="0" skewamt="0" lightposition="-50000,-50000" lightposition2="50000"/>
            <v:textbox style="mso-next-textbox:#_x0000_s1109" inset="16.56pt,7.2pt,16.56pt,7.2pt">
              <w:txbxContent>
                <w:p w:rsidR="007822B5" w:rsidRPr="00F953C8" w:rsidRDefault="007822B5" w:rsidP="007822B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HIV anti (.)</w:t>
                  </w:r>
                  <w:proofErr w:type="gramEnd"/>
                </w:p>
              </w:txbxContent>
            </v:textbox>
            <w10:wrap type="square" anchorx="margin" anchory="margin"/>
          </v:rect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111" type="#_x0000_t32" style="position:absolute;left:0;text-align:left;margin-left:-8.55pt;margin-top:11.95pt;width:105.05pt;height:.05pt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10" type="#_x0000_t32" style="position:absolute;left:0;text-align:left;margin-left:-92.4pt;margin-top:12pt;width:23.9pt;height:.05pt;z-index:251658240" o:connectortype="straight" strokecolor="#c00000">
            <v:stroke endarrow="block"/>
          </v:shape>
        </w:pict>
      </w:r>
      <w:r>
        <w:rPr>
          <w:rFonts w:cs="Arial"/>
          <w:noProof/>
          <w:lang w:eastAsia="en-IN"/>
        </w:rPr>
        <w:pict>
          <v:shape id="_x0000_s1112" type="#_x0000_t186" style="position:absolute;left:0;text-align:left;margin-left:-18.7pt;margin-top:663.35pt;width:29.25pt;height:59.45pt;rotation:90;z-index:251658240;mso-position-horizontal-relative:margin;mso-position-vertical-relative:page;mso-width-relative:margin;mso-height-relative:margin;v-text-anchor:middle" o:allowincell="f" filled="t" fillcolor="#c6d9f1" stroked="f" strokecolor="#5c83b4" strokeweight=".25pt">
            <v:shadow opacity=".5"/>
            <v:textbox style="mso-next-textbox:#_x0000_s1112">
              <w:txbxContent>
                <w:p w:rsidR="007822B5" w:rsidRPr="003761F2" w:rsidRDefault="007822B5" w:rsidP="007822B5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  <w:t>HIV Anti</w:t>
                  </w:r>
                  <w:r w:rsidRPr="003761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+</w:t>
                  </w:r>
                  <w:r w:rsidRPr="003761F2">
                    <w:rPr>
                      <w:rFonts w:ascii="Cambria" w:eastAsia="Times New Roman" w:hAnsi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114" type="#_x0000_t32" style="position:absolute;left:0;text-align:left;margin-left:3.25pt;margin-top:11.6pt;width:0;height:98.3pt;flip:y;z-index:251658240" o:connectortype="straight" strokecolor="#c00000"/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15" type="#_x0000_t32" style="position:absolute;left:0;text-align:left;margin-left:-11.4pt;margin-top:11.6pt;width:65.2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13" type="#_x0000_t32" style="position:absolute;left:0;text-align:left;margin-left:86.2pt;margin-top:7.8pt;width:92.95pt;height:0;z-index:251658240" o:connectortype="straight" strokecolor="#c00000">
            <v:stroke endarrow="block"/>
          </v:shape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oval id="_x0000_s1116" style="position:absolute;left:0;text-align:left;margin-left:25.6pt;margin-top:627.95pt;width:40.5pt;height:39.75pt;z-index:-251658240;mso-wrap-distance-bottom:18pt;mso-position-horizontal-relative:margin;mso-position-vertical-relative:margin;mso-width-relative:margin;mso-height-relative:margin;v-text-anchor:middle" wrapcoords="7148 0 4196 584 -155 5838 -155 15762 3108 18681 3108 19265 6371 21016 7148 21016 14296 21016 15073 21016 19580 18681 21755 12843 21755 6422 17094 584 14296 0 7148 0" o:allowincell="f" strokeweight=".25pt">
            <o:lock v:ext="edit" aspectratio="t"/>
            <v:textbox style="mso-next-textbox:#_x0000_s1116" inset=".72pt,.72pt,.72pt,.72pt">
              <w:txbxContent>
                <w:p w:rsidR="007822B5" w:rsidRPr="00E916DD" w:rsidRDefault="007822B5" w:rsidP="007822B5">
                  <w:pPr>
                    <w:jc w:val="center"/>
                    <w:rPr>
                      <w:b/>
                      <w:iCs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C00000"/>
                      <w:sz w:val="20"/>
                      <w:szCs w:val="20"/>
                    </w:rPr>
                    <w:t>PCR &amp; CD4</w:t>
                  </w:r>
                </w:p>
              </w:txbxContent>
            </v:textbox>
            <w10:wrap type="tight" anchorx="margin" anchory="margin"/>
          </v:oval>
        </w:pict>
      </w: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22B5" w:rsidRPr="00E45EBB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val="en-US" w:eastAsia="zh-TW"/>
        </w:rPr>
        <w:pict>
          <v:shape id="_x0000_s1117" type="#_x0000_t202" style="position:absolute;left:0;text-align:left;margin-left:-39.1pt;margin-top:3.3pt;width:175.1pt;height:86.55pt;z-index:251658240;mso-height-percent:200;mso-height-percent:200;mso-width-relative:margin;mso-height-relative:margin" fillcolor="#eaf1dd">
            <v:textbox style="mso-next-textbox:#_x0000_s1117;mso-fit-shape-to-text:t">
              <w:txbxContent>
                <w:p w:rsidR="007822B5" w:rsidRPr="007C380A" w:rsidRDefault="007822B5" w:rsidP="007822B5">
                  <w:pPr>
                    <w:suppressLineNumbers/>
                    <w:spacing w:after="0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7C380A">
                    <w:rPr>
                      <w:b/>
                      <w:sz w:val="16"/>
                      <w:szCs w:val="16"/>
                    </w:rPr>
                    <w:t>Legend :</w:t>
                  </w:r>
                  <w:proofErr w:type="gramEnd"/>
                </w:p>
                <w:p w:rsidR="007822B5" w:rsidRDefault="007822B5" w:rsidP="007822B5">
                  <w:pPr>
                    <w:suppressLineNumbers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ER = Emergency room, Surgical Pavilion</w:t>
                  </w:r>
                </w:p>
                <w:p w:rsidR="007822B5" w:rsidRDefault="007822B5" w:rsidP="007822B5">
                  <w:pPr>
                    <w:suppressLineNumbers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OHS = Occupational Health &amp; Safety </w:t>
                  </w:r>
                  <w:proofErr w:type="spellStart"/>
                  <w:r>
                    <w:rPr>
                      <w:sz w:val="16"/>
                      <w:szCs w:val="16"/>
                    </w:rPr>
                    <w:t>Deptt</w:t>
                  </w:r>
                  <w:proofErr w:type="spellEnd"/>
                </w:p>
                <w:p w:rsidR="007822B5" w:rsidRDefault="007822B5" w:rsidP="007822B5">
                  <w:pPr>
                    <w:suppressLineNumbers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NSI = Needle stick injury </w:t>
                  </w:r>
                  <w:r w:rsidRPr="008369FE">
                    <w:rPr>
                      <w:b/>
                      <w:sz w:val="16"/>
                      <w:szCs w:val="16"/>
                    </w:rPr>
                    <w:t>order set</w:t>
                  </w:r>
                  <w:r>
                    <w:rPr>
                      <w:sz w:val="16"/>
                      <w:szCs w:val="16"/>
                    </w:rPr>
                    <w:t xml:space="preserve"> in </w:t>
                  </w:r>
                  <w:proofErr w:type="spellStart"/>
                  <w:r>
                    <w:rPr>
                      <w:sz w:val="16"/>
                      <w:szCs w:val="16"/>
                    </w:rPr>
                    <w:t>MediTech</w:t>
                  </w:r>
                  <w:proofErr w:type="spellEnd"/>
                </w:p>
                <w:p w:rsidR="007822B5" w:rsidRDefault="007822B5" w:rsidP="007822B5">
                  <w:pPr>
                    <w:suppressLineNumbers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PEP = Post exposure prophylaxis</w:t>
                  </w:r>
                </w:p>
                <w:p w:rsidR="007822B5" w:rsidRPr="008369FE" w:rsidRDefault="007822B5" w:rsidP="007822B5">
                  <w:pPr>
                    <w:suppressLineNumbers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*Proposed points as per our study in modified algorithm</w:t>
                  </w:r>
                </w:p>
              </w:txbxContent>
            </v:textbox>
          </v:shape>
        </w:pict>
      </w:r>
    </w:p>
    <w:p w:rsidR="002C6395" w:rsidRPr="007822B5" w:rsidRDefault="007822B5" w:rsidP="007822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70463">
        <w:rPr>
          <w:rFonts w:cs="Arial"/>
          <w:noProof/>
          <w:color w:val="C00000"/>
          <w:lang w:eastAsia="en-IN"/>
        </w:rPr>
        <w:pict>
          <v:shape id="_x0000_s1118" type="#_x0000_t32" style="position:absolute;left:0;text-align:left;margin-left:307.5pt;margin-top:56.4pt;width:87.75pt;height:0;z-index:251658240" o:connectortype="straight" strokecolor="#c00000">
            <v:stroke endarrow="block"/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19" type="#_x0000_t202" style="position:absolute;left:0;text-align:left;margin-left:275.25pt;margin-top:48.4pt;width:32.25pt;height:17.9pt;z-index:251658240" fillcolor="#c6d9f1">
            <o:extrusion v:ext="view" rotationangle="10"/>
            <v:textbox style="mso-next-textbox:#_x0000_s1119">
              <w:txbxContent>
                <w:p w:rsidR="007822B5" w:rsidRDefault="007822B5" w:rsidP="007822B5">
                  <w:r>
                    <w:t xml:space="preserve">No </w:t>
                  </w:r>
                </w:p>
              </w:txbxContent>
            </v:textbox>
          </v:shape>
        </w:pict>
      </w:r>
      <w:r w:rsidRPr="00570463">
        <w:rPr>
          <w:rFonts w:cs="Arial"/>
          <w:noProof/>
          <w:color w:val="C00000"/>
          <w:lang w:eastAsia="en-IN"/>
        </w:rPr>
        <w:pict>
          <v:shape id="_x0000_s1120" type="#_x0000_t32" style="position:absolute;left:0;text-align:left;margin-left:216.5pt;margin-top:56.2pt;width:58.75pt;height:.05pt;z-index:251658240" o:connectortype="straight" strokecolor="#c00000">
            <v:stroke endarrow="block"/>
          </v:shape>
        </w:pict>
      </w:r>
    </w:p>
    <w:sectPr w:rsidR="002C6395" w:rsidRPr="007822B5" w:rsidSect="00E8797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38" w:rsidRDefault="00296B90">
    <w:pPr>
      <w:pStyle w:val="Footer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="007822B5">
      <w:rPr>
        <w:noProof/>
      </w:rPr>
      <w:t>1</w:t>
    </w:r>
    <w:r>
      <w:fldChar w:fldCharType="end"/>
    </w:r>
  </w:p>
  <w:p w:rsidR="00B90138" w:rsidRDefault="00296B9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2B5"/>
    <w:rsid w:val="00296B90"/>
    <w:rsid w:val="002C6395"/>
    <w:rsid w:val="0078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allout" idref="#_x0000_s1104"/>
        <o:r id="V:Rule3" type="connector" idref="#_x0000_s1115"/>
        <o:r id="V:Rule4" type="connector" idref="#_x0000_s1120"/>
        <o:r id="V:Rule5" type="connector" idref="#_x0000_s1056"/>
        <o:r id="V:Rule6" type="connector" idref="#_x0000_s1076"/>
        <o:r id="V:Rule7" type="connector" idref="#_x0000_s1047"/>
        <o:r id="V:Rule8" type="connector" idref="#_x0000_s1060"/>
        <o:r id="V:Rule9" type="connector" idref="#_x0000_s1114"/>
        <o:r id="V:Rule10" type="connector" idref="#_x0000_s1071"/>
        <o:r id="V:Rule11" type="connector" idref="#_x0000_s1070"/>
        <o:r id="V:Rule12" type="connector" idref="#_x0000_s1038"/>
        <o:r id="V:Rule13" type="connector" idref="#_x0000_s1111"/>
        <o:r id="V:Rule14" type="connector" idref="#_x0000_s1101"/>
        <o:r id="V:Rule15" type="connector" idref="#_x0000_s1106"/>
        <o:r id="V:Rule16" type="connector" idref="#_x0000_s1048"/>
        <o:r id="V:Rule17" type="connector" idref="#_x0000_s1043"/>
        <o:r id="V:Rule18" type="connector" idref="#_x0000_s1110"/>
        <o:r id="V:Rule19" type="connector" idref="#_x0000_s1080"/>
        <o:r id="V:Rule20" type="connector" idref="#_x0000_s1077"/>
        <o:r id="V:Rule21" type="connector" idref="#_x0000_s1113"/>
        <o:r id="V:Rule22" type="connector" idref="#_x0000_s1073"/>
        <o:r id="V:Rule23" type="connector" idref="#_x0000_s1089"/>
        <o:r id="V:Rule24" type="connector" idref="#_x0000_s1100"/>
        <o:r id="V:Rule25" type="connector" idref="#_x0000_s1087"/>
        <o:r id="V:Rule26" type="connector" idref="#_x0000_s1058"/>
        <o:r id="V:Rule27" type="connector" idref="#_x0000_s1118"/>
        <o:r id="V:Rule28" type="connector" idref="#_x0000_s1052"/>
        <o:r id="V:Rule29" type="connector" idref="#_x0000_s1040"/>
        <o:r id="V:Rule30" type="connector" idref="#_x0000_s1064"/>
        <o:r id="V:Rule31" type="connector" idref="#_x0000_s1069"/>
        <o:r id="V:Rule32" type="connector" idref="#_x0000_s1032"/>
        <o:r id="V:Rule33" type="connector" idref="#_x0000_s1103"/>
        <o:r id="V:Rule34" type="connector" idref="#_x0000_s1075"/>
        <o:r id="V:Rule35" type="connector" idref="#_x0000_s1039"/>
        <o:r id="V:Rule36" type="connector" idref="#_x0000_s1028"/>
        <o:r id="V:Rule37" type="connector" idref="#_x0000_s1055"/>
        <o:r id="V:Rule38" type="connector" idref="#_x0000_s1074"/>
        <o:r id="V:Rule39" type="connector" idref="#_x0000_s1046"/>
        <o:r id="V:Rule40" type="callout" idref="#_x0000_s1097"/>
        <o:r id="V:Rule41" type="connector" idref="#_x0000_s1092"/>
        <o:r id="V:Rule42" type="connector" idref="#_x0000_s1045"/>
        <o:r id="V:Rule43" type="connector" idref="#_x0000_s1037"/>
        <o:r id="V:Rule44" type="connector" idref="#_x0000_s1102"/>
        <o:r id="V:Rule45" type="connector" idref="#_x0000_s1030"/>
        <o:r id="V:Rule46" type="connector" idref="#_x0000_s1042"/>
        <o:r id="V:Rule47" type="connector" idref="#_x0000_s1079"/>
        <o:r id="V:Rule48" type="connector" idref="#_x0000_s1091"/>
        <o:r id="V:Rule49" type="connector" idref="#_x0000_s1031"/>
        <o:r id="V:Rule50" type="connector" idref="#_x0000_s1107"/>
        <o:r id="V:Rule51" type="connector" idref="#_x0000_s1095"/>
        <o:r id="V:Rule52" type="callout" idref="#_x0000_s1109"/>
        <o:r id="V:Rule53" type="connector" idref="#_x0000_s1096"/>
        <o:r id="V:Rule54" type="connector" idref="#_x0000_s1053"/>
        <o:r id="V:Rule55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image" Target="media/image1.png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style val="36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Major procedures (90)</c:v>
                </c:pt>
              </c:strCache>
            </c:strRef>
          </c:tx>
          <c:dLbls>
            <c:dLblPos val="inEnd"/>
            <c:showVal val="1"/>
          </c:dLbls>
          <c:cat>
            <c:strRef>
              <c:f>Sheet1!$B$1:$I$1</c:f>
              <c:strCache>
                <c:ptCount val="8"/>
                <c:pt idx="0">
                  <c:v>ORIF </c:v>
                </c:pt>
                <c:pt idx="1">
                  <c:v>Misclaneous procedures </c:v>
                </c:pt>
                <c:pt idx="2">
                  <c:v>TMJ surgeries</c:v>
                </c:pt>
                <c:pt idx="3">
                  <c:v>Cyst and Tumor enucleation </c:v>
                </c:pt>
                <c:pt idx="4">
                  <c:v>Cleft surgeries </c:v>
                </c:pt>
                <c:pt idx="5">
                  <c:v>Orthognathic surgeries </c:v>
                </c:pt>
                <c:pt idx="6">
                  <c:v>Reconstruction surgeries</c:v>
                </c:pt>
                <c:pt idx="7">
                  <c:v>Distraction osteogenesis 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50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gapWidth val="75"/>
        <c:overlap val="40"/>
        <c:axId val="103653760"/>
        <c:axId val="103655296"/>
      </c:barChart>
      <c:catAx>
        <c:axId val="10365376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3655296"/>
        <c:crosses val="autoZero"/>
        <c:auto val="1"/>
        <c:lblAlgn val="ctr"/>
        <c:lblOffset val="100"/>
      </c:catAx>
      <c:valAx>
        <c:axId val="1036552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0365376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</c:chart>
  <c:spPr>
    <a:solidFill>
      <a:schemeClr val="lt1"/>
    </a:solidFill>
    <a:ln w="25355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27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Minor Procedures (180) 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Surgical Extractions (75)</c:v>
                </c:pt>
                <c:pt idx="1">
                  <c:v>Intermaxillary Fixation and other wiring procedures(50)</c:v>
                </c:pt>
                <c:pt idx="2">
                  <c:v>Incision and Drainage (22)</c:v>
                </c:pt>
                <c:pt idx="3">
                  <c:v>Apicoectomies (20)</c:v>
                </c:pt>
                <c:pt idx="4">
                  <c:v>Preprosthetic surgeries (8)</c:v>
                </c:pt>
                <c:pt idx="5">
                  <c:v>Implant surgeries (5)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75</c:v>
                </c:pt>
                <c:pt idx="1">
                  <c:v>50</c:v>
                </c:pt>
                <c:pt idx="2">
                  <c:v>22</c:v>
                </c:pt>
                <c:pt idx="3">
                  <c:v>20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</c:ser>
        <c:axId val="104250752"/>
        <c:axId val="104334464"/>
      </c:barChart>
      <c:catAx>
        <c:axId val="1042507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4334464"/>
        <c:crosses val="autoZero"/>
        <c:auto val="1"/>
        <c:lblAlgn val="ctr"/>
        <c:lblOffset val="100"/>
      </c:catAx>
      <c:valAx>
        <c:axId val="1043344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425075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</c:chart>
  <c:spPr>
    <a:solidFill>
      <a:schemeClr val="lt1"/>
    </a:solidFill>
    <a:ln w="25384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style val="46"/>
  <c:chart>
    <c:title>
      <c:tx>
        <c:rich>
          <a:bodyPr/>
          <a:lstStyle/>
          <a:p>
            <a:pPr>
              <a:defRPr lang="en-IN">
                <a:solidFill>
                  <a:schemeClr val="accent4">
                    <a:lumMod val="75000"/>
                  </a:schemeClr>
                </a:solidFill>
                <a:latin typeface="Bookman Old Style" pitchFamily="18" charset="0"/>
                <a:ea typeface="Arial Unicode MS" pitchFamily="34" charset="-128"/>
                <a:cs typeface="Arial Unicode MS" pitchFamily="34" charset="-128"/>
              </a:defRPr>
            </a:pPr>
            <a:r>
              <a:rPr lang="en-US">
                <a:solidFill>
                  <a:schemeClr val="accent4">
                    <a:lumMod val="75000"/>
                  </a:schemeClr>
                </a:solidFill>
                <a:latin typeface="+mn-lt"/>
                <a:ea typeface="Arial Unicode MS" pitchFamily="34" charset="-128"/>
                <a:cs typeface="Arial Unicode MS" pitchFamily="34" charset="-128"/>
              </a:rPr>
              <a:t>Time taken for each procedure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Time taken for each procedure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t>Major Procedures </a:t>
                    </a:r>
                  </a:p>
                  <a:p>
                    <a:r>
                      <a:t>(2.5 hrs)</a:t>
                    </a:r>
                  </a:p>
                </c:rich>
              </c:tx>
            </c:dLbl>
            <c:dLbl>
              <c:idx val="1"/>
              <c:layout>
                <c:manualLayout>
                  <c:x val="9.6032889469821192E-2"/>
                  <c:y val="4.7840440606104706E-2"/>
                </c:manualLayout>
              </c:layout>
              <c:tx>
                <c:rich>
                  <a:bodyPr/>
                  <a:lstStyle/>
                  <a:p>
                    <a:r>
                      <a:t>Minor Procedures </a:t>
                    </a:r>
                  </a:p>
                  <a:p>
                    <a:r>
                      <a:t>(45 mins)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lang="en-IN">
                    <a:solidFill>
                      <a:schemeClr val="tx1">
                        <a:lumMod val="85000"/>
                        <a:lumOff val="15000"/>
                      </a:schemeClr>
                    </a:solidFill>
                  </a:defRPr>
                </a:pPr>
                <a:endParaRPr lang="en-US"/>
              </a:p>
            </c:txPr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Major Procedures (2.5 hrs)</c:v>
                </c:pt>
                <c:pt idx="1">
                  <c:v>Minor Procedures (45 mins)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2.5</c:v>
                </c:pt>
                <c:pt idx="1">
                  <c:v>1</c:v>
                </c:pt>
              </c:numCache>
            </c:numRef>
          </c:val>
        </c:ser>
        <c:dLbls>
          <c:showCatName val="1"/>
        </c:dLbls>
      </c:pie3DChart>
      <c:spPr>
        <a:noFill/>
        <a:ln w="25334">
          <a:noFill/>
        </a:ln>
      </c:spPr>
    </c:plotArea>
    <c:plotVisOnly val="1"/>
    <c:dispBlanksAs val="zero"/>
  </c:chart>
  <c:spPr>
    <a:solidFill>
      <a:schemeClr val="bg1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18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No. of NSI (20 in major, 60 in minor)  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cat>
            <c:strRef>
              <c:f>Sheet1!$A$2:$A$3</c:f>
              <c:strCache>
                <c:ptCount val="2"/>
                <c:pt idx="0">
                  <c:v>Major Procedures</c:v>
                </c:pt>
                <c:pt idx="1">
                  <c:v>Minor Procedures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No. Of GP (113 in major, 287 in minor 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Sheet1!$A$2:$A$3</c:f>
              <c:strCache>
                <c:ptCount val="2"/>
                <c:pt idx="0">
                  <c:v>Major Procedures</c:v>
                </c:pt>
                <c:pt idx="1">
                  <c:v>Minor Procedures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113</c:v>
                </c:pt>
                <c:pt idx="1">
                  <c:v>287</c:v>
                </c:pt>
              </c:numCache>
            </c:numRef>
          </c:val>
        </c:ser>
        <c:shape val="box"/>
        <c:axId val="104605952"/>
        <c:axId val="95444992"/>
        <c:axId val="0"/>
      </c:bar3DChart>
      <c:catAx>
        <c:axId val="1046059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95444992"/>
        <c:crosses val="autoZero"/>
        <c:auto val="1"/>
        <c:lblAlgn val="ctr"/>
        <c:lblOffset val="100"/>
      </c:catAx>
      <c:valAx>
        <c:axId val="954449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4605952"/>
        <c:crosses val="autoZero"/>
        <c:crossBetween val="between"/>
      </c:valAx>
      <c:spPr>
        <a:noFill/>
        <a:ln w="25408">
          <a:noFill/>
        </a:ln>
      </c:spPr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</c:chart>
  <c:spPr>
    <a:solidFill>
      <a:schemeClr val="lt1"/>
    </a:solidFill>
    <a:ln w="25408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27"/>
  <c:chart>
    <c:title>
      <c:layout>
        <c:manualLayout>
          <c:xMode val="edge"/>
          <c:yMode val="edge"/>
          <c:x val="0.32076605607545139"/>
          <c:y val="0"/>
        </c:manualLayout>
      </c:layout>
      <c:txPr>
        <a:bodyPr/>
        <a:lstStyle/>
        <a:p>
          <a:pPr>
            <a:defRPr lang="en-IN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Glove Perforations 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Outer glove perforations (290/400)</c:v>
                </c:pt>
                <c:pt idx="1">
                  <c:v>                 Inner glove perforations (110/400)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290</c:v>
                </c:pt>
                <c:pt idx="1">
                  <c:v>110</c:v>
                </c:pt>
              </c:numCache>
            </c:numRef>
          </c:val>
        </c:ser>
        <c:axId val="106843136"/>
        <c:axId val="109466368"/>
      </c:barChart>
      <c:catAx>
        <c:axId val="106843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9466368"/>
        <c:crosses val="autoZero"/>
        <c:auto val="1"/>
        <c:lblAlgn val="ctr"/>
        <c:lblOffset val="100"/>
      </c:catAx>
      <c:valAx>
        <c:axId val="1094663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684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09150165129902"/>
          <c:y val="0.4025637117940904"/>
          <c:w val="0.22033447389756899"/>
          <c:h val="7.1757683515367154E-2"/>
        </c:manualLayout>
      </c:layout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</c:chart>
  <c:spPr>
    <a:solidFill>
      <a:schemeClr val="lt1"/>
    </a:solidFill>
    <a:ln w="25387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28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Type of injury 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Superficial injuries (65)</c:v>
                </c:pt>
                <c:pt idx="1">
                  <c:v>Deep injuries (15)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65</c:v>
                </c:pt>
                <c:pt idx="1">
                  <c:v>15</c:v>
                </c:pt>
              </c:numCache>
            </c:numRef>
          </c:val>
        </c:ser>
        <c:axId val="104562048"/>
        <c:axId val="109479808"/>
      </c:barChart>
      <c:catAx>
        <c:axId val="104562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IN"/>
                  <a:t>Type of injury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9479808"/>
        <c:crosses val="autoZero"/>
        <c:auto val="1"/>
        <c:lblAlgn val="ctr"/>
        <c:lblOffset val="100"/>
      </c:catAx>
      <c:valAx>
        <c:axId val="1094798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IN"/>
                  <a:t>Number of injuries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456204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</c:chart>
  <c:spPr>
    <a:solidFill>
      <a:schemeClr val="lt1"/>
    </a:solidFill>
    <a:ln w="2538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Significant exposures</c:v>
                </c:pt>
              </c:strCache>
            </c:strRef>
          </c:tx>
          <c:dPt>
            <c:idx val="0"/>
            <c:spPr>
              <a:solidFill>
                <a:schemeClr val="tx2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Total procedures (270)</c:v>
                </c:pt>
                <c:pt idx="1">
                  <c:v>Total NSI (80)</c:v>
                </c:pt>
                <c:pt idx="2">
                  <c:v>High risk group (25)</c:v>
                </c:pt>
                <c:pt idx="3">
                  <c:v>Significant exposure 5/80 (6.25%)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2.5</c:v>
                </c:pt>
                <c:pt idx="2">
                  <c:v>1</c:v>
                </c:pt>
                <c:pt idx="3">
                  <c:v>0.25</c:v>
                </c:pt>
              </c:numCache>
            </c:numRef>
          </c:val>
        </c:ser>
        <c:dLbls>
          <c:showVal val="1"/>
        </c:dLbls>
        <c:overlap val="-25"/>
        <c:axId val="118272000"/>
        <c:axId val="118273536"/>
      </c:barChart>
      <c:catAx>
        <c:axId val="118272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18273536"/>
        <c:crosses val="autoZero"/>
        <c:auto val="1"/>
        <c:lblAlgn val="ctr"/>
        <c:lblOffset val="100"/>
      </c:catAx>
      <c:valAx>
        <c:axId val="118273536"/>
        <c:scaling>
          <c:orientation val="minMax"/>
        </c:scaling>
        <c:delete val="1"/>
        <c:axPos val="l"/>
        <c:numFmt formatCode="General" sourceLinked="1"/>
        <c:tickLblPos val="none"/>
        <c:crossAx val="11827200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2011-03-29T14:13:00Z</dcterms:created>
  <dcterms:modified xsi:type="dcterms:W3CDTF">2011-03-29T14:14:00Z</dcterms:modified>
</cp:coreProperties>
</file>